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rPr>
      </w:pPr>
      <w:r>
        <w:rPr>
          <w:rFonts w:hint="eastAsia" w:ascii="黑体" w:hAnsi="黑体" w:eastAsia="黑体" w:cs="黑体"/>
          <w:sz w:val="36"/>
          <w:szCs w:val="36"/>
        </w:rPr>
        <w:t>中铁五局集团电务城通工程有限责任公司简介</w:t>
      </w:r>
    </w:p>
    <w:p>
      <w:pPr>
        <w:rPr>
          <w:rFonts w:hint="eastAsia" w:ascii="宋体" w:hAnsi="宋体" w:eastAsia="宋体" w:cs="宋体"/>
          <w:sz w:val="30"/>
          <w:szCs w:val="30"/>
        </w:rPr>
      </w:pPr>
    </w:p>
    <w:p>
      <w:pPr>
        <w:rPr>
          <w:rFonts w:hint="eastAsia" w:ascii="宋体" w:hAnsi="宋体" w:eastAsia="宋体" w:cs="宋体"/>
          <w:sz w:val="30"/>
          <w:szCs w:val="30"/>
        </w:rPr>
      </w:pPr>
      <w:r>
        <w:rPr>
          <w:rFonts w:hint="eastAsia" w:ascii="宋体" w:hAnsi="宋体" w:eastAsia="宋体" w:cs="宋体"/>
          <w:sz w:val="30"/>
          <w:szCs w:val="30"/>
        </w:rPr>
        <w:t xml:space="preserve">    中铁五局集团电务城通工程有限责任公司是由中铁五局集团电务工程有限责任公司和中铁五局集团有限公司城市轨道交通工程分公司于2012年3月重组成立，两个公司一套班子，是中国中铁股份有限公司的成员企业之一。公司是中铁五局集团有限公司下属的唯一长期从事铁路电气化、通信、信号、电力、机电设备安装工程施工的专业施工企业，兼营“四电”配套房屋建筑的施工，可承担地铁、轻轨、BRT、磁悬浮、公路、输变电、水利及市政机电工程施工和城市轨道交通地铁车站和盾构作业施工等专业领域。</w:t>
      </w:r>
    </w:p>
    <w:p>
      <w:pPr>
        <w:rPr>
          <w:rFonts w:hint="eastAsia" w:ascii="宋体" w:hAnsi="宋体" w:eastAsia="宋体" w:cs="宋体"/>
          <w:sz w:val="30"/>
          <w:szCs w:val="30"/>
        </w:rPr>
      </w:pPr>
      <w:r>
        <w:rPr>
          <w:rFonts w:hint="eastAsia" w:ascii="宋体" w:hAnsi="宋体" w:eastAsia="宋体" w:cs="宋体"/>
          <w:sz w:val="30"/>
          <w:szCs w:val="30"/>
        </w:rPr>
        <w:t xml:space="preserve">    公司本部设在湖南省长沙市高新区内。全公司现有员工1759名，拥有技术职称人员943名;其中教授级高工4人，副教授级高工84人，中级职称354人，初级职称501人。技术工人中有高级技师75人，技师105人，高级工295人。</w:t>
      </w:r>
    </w:p>
    <w:p>
      <w:pPr>
        <w:rPr>
          <w:rFonts w:hint="eastAsia" w:ascii="宋体" w:hAnsi="宋体" w:eastAsia="宋体" w:cs="宋体"/>
          <w:sz w:val="30"/>
          <w:szCs w:val="30"/>
        </w:rPr>
      </w:pPr>
      <w:r>
        <w:rPr>
          <w:rFonts w:hint="eastAsia" w:ascii="宋体" w:hAnsi="宋体" w:eastAsia="宋体" w:cs="宋体"/>
          <w:sz w:val="30"/>
          <w:szCs w:val="30"/>
        </w:rPr>
        <w:t xml:space="preserve">    公司技术力量雄厚，拥有国内外先进的接触网恒张力放线车、轨型作业车、立杆吊车、轨道起重机等大型电气化施工机械设备25台，工程仪器仪表470余台，盾构掘进设备及配套设备13台。公司年施工能力可以完成接触网1500条公里及相关牵引变电所安装</w:t>
      </w:r>
      <w:r>
        <w:rPr>
          <w:rFonts w:hint="eastAsia" w:ascii="宋体" w:hAnsi="宋体" w:eastAsia="宋体" w:cs="宋体"/>
          <w:sz w:val="30"/>
          <w:szCs w:val="30"/>
          <w:lang w:eastAsia="zh-CN"/>
        </w:rPr>
        <w:t>；</w:t>
      </w:r>
      <w:r>
        <w:rPr>
          <w:rFonts w:hint="eastAsia" w:ascii="宋体" w:hAnsi="宋体" w:eastAsia="宋体" w:cs="宋体"/>
          <w:sz w:val="30"/>
          <w:szCs w:val="30"/>
        </w:rPr>
        <w:t>1000条公里电力线路及变(配)电所安装</w:t>
      </w:r>
      <w:r>
        <w:rPr>
          <w:rFonts w:hint="eastAsia" w:ascii="宋体" w:hAnsi="宋体" w:eastAsia="宋体" w:cs="宋体"/>
          <w:sz w:val="30"/>
          <w:szCs w:val="30"/>
          <w:lang w:eastAsia="zh-CN"/>
        </w:rPr>
        <w:t>；</w:t>
      </w:r>
      <w:r>
        <w:rPr>
          <w:rFonts w:hint="eastAsia" w:ascii="宋体" w:hAnsi="宋体" w:eastAsia="宋体" w:cs="宋体"/>
          <w:sz w:val="30"/>
          <w:szCs w:val="30"/>
        </w:rPr>
        <w:t>1500条公里通信光电缆及设备安装</w:t>
      </w:r>
      <w:r>
        <w:rPr>
          <w:rFonts w:hint="eastAsia" w:ascii="宋体" w:hAnsi="宋体" w:eastAsia="宋体" w:cs="宋体"/>
          <w:sz w:val="30"/>
          <w:szCs w:val="30"/>
          <w:lang w:eastAsia="zh-CN"/>
        </w:rPr>
        <w:t>；</w:t>
      </w:r>
      <w:r>
        <w:rPr>
          <w:rFonts w:hint="eastAsia" w:ascii="宋体" w:hAnsi="宋体" w:eastAsia="宋体" w:cs="宋体"/>
          <w:sz w:val="30"/>
          <w:szCs w:val="30"/>
        </w:rPr>
        <w:t>500条公里区间信号自动闭塞及车站信号安装</w:t>
      </w:r>
      <w:r>
        <w:rPr>
          <w:rFonts w:hint="eastAsia" w:ascii="宋体" w:hAnsi="宋体" w:eastAsia="宋体" w:cs="宋体"/>
          <w:sz w:val="30"/>
          <w:szCs w:val="30"/>
          <w:lang w:eastAsia="zh-CN"/>
        </w:rPr>
        <w:t>；</w:t>
      </w:r>
      <w:r>
        <w:rPr>
          <w:rFonts w:hint="eastAsia" w:ascii="宋体" w:hAnsi="宋体" w:eastAsia="宋体" w:cs="宋体"/>
          <w:sz w:val="30"/>
          <w:szCs w:val="30"/>
        </w:rPr>
        <w:t>房屋建筑25000平方米以上</w:t>
      </w:r>
      <w:r>
        <w:rPr>
          <w:rFonts w:hint="eastAsia" w:ascii="宋体" w:hAnsi="宋体" w:eastAsia="宋体" w:cs="宋体"/>
          <w:sz w:val="30"/>
          <w:szCs w:val="30"/>
          <w:lang w:eastAsia="zh-CN"/>
        </w:rPr>
        <w:t>；</w:t>
      </w:r>
      <w:r>
        <w:rPr>
          <w:rFonts w:hint="eastAsia" w:ascii="宋体" w:hAnsi="宋体" w:eastAsia="宋体" w:cs="宋体"/>
          <w:sz w:val="30"/>
          <w:szCs w:val="30"/>
        </w:rPr>
        <w:t>5座地铁车站土建施工，10公里地铁盾构掘进，10座地铁车站及区间的机电安装。年施工产值达到20亿元以上。</w:t>
      </w:r>
    </w:p>
    <w:p>
      <w:pPr>
        <w:rPr>
          <w:rFonts w:hint="eastAsia" w:ascii="宋体" w:hAnsi="宋体" w:eastAsia="宋体" w:cs="宋体"/>
          <w:sz w:val="30"/>
          <w:szCs w:val="30"/>
        </w:rPr>
      </w:pPr>
      <w:r>
        <w:rPr>
          <w:rFonts w:hint="eastAsia" w:ascii="宋体" w:hAnsi="宋体" w:eastAsia="宋体" w:cs="宋体"/>
          <w:sz w:val="30"/>
          <w:szCs w:val="30"/>
        </w:rPr>
        <w:t xml:space="preserve">    公司组建近60年来，发扬“勇于跨越、追求卓越”的企业精神，着力培育“竞争、创新、合作、共益”的企业理念，大力实施品牌经营战略，坚持以“科技领先，管理规范，信誉至上，顾客满意”为质量方针，修路育人，铸造了一支作风顽强、技术精湛、吃苦奉献、善打硬仗的职工队伍。先后参建数十条既有铁路干线以及坦桑尼亚、赞比亚、伊拉克、越南、柬埔寨、加纳、土库曼斯坦等国的电务工程施工。先后有四十多项工程被评为鲁班奖、詹天佑奖、国家级优质工程奖、全国用户满意工程等奖项。</w:t>
      </w:r>
    </w:p>
    <w:p>
      <w:pPr>
        <w:rPr>
          <w:rFonts w:hint="eastAsia" w:ascii="宋体" w:hAnsi="宋体" w:eastAsia="宋体" w:cs="宋体"/>
          <w:sz w:val="30"/>
          <w:szCs w:val="30"/>
        </w:rPr>
      </w:pPr>
      <w:r>
        <w:rPr>
          <w:rFonts w:hint="eastAsia" w:ascii="宋体" w:hAnsi="宋体" w:eastAsia="宋体" w:cs="宋体"/>
          <w:sz w:val="30"/>
          <w:szCs w:val="30"/>
        </w:rPr>
        <w:t xml:space="preserve">    公司致力于专业化发展，积极拓展城市地铁施工领域，大力发展城市地铁盾构施工，主要从事以盾构施工(TBM)为主的城市轨道交通工程，兼顾盾构工程相关的科研、设备制造咨询、设备维修等技术和管理输出，立志成为盾构施工领域的总承包商。先后承担施工20多个城市的地铁盾构及车站明挖、机电安装和配套装饰工程施工，取得引人瞩目的成就，受到社会的广泛赞誉。</w:t>
      </w:r>
    </w:p>
    <w:p>
      <w:pPr>
        <w:rPr>
          <w:rFonts w:hint="eastAsia" w:ascii="宋体" w:hAnsi="宋体" w:eastAsia="宋体" w:cs="宋体"/>
          <w:sz w:val="30"/>
          <w:szCs w:val="30"/>
        </w:rPr>
      </w:pPr>
      <w:r>
        <w:rPr>
          <w:rFonts w:hint="eastAsia" w:ascii="宋体" w:hAnsi="宋体" w:eastAsia="宋体" w:cs="宋体"/>
          <w:sz w:val="30"/>
          <w:szCs w:val="30"/>
        </w:rPr>
        <w:t xml:space="preserve">    公司荣获了全国“五一劳动奖状”、“中国企业党建文化十强单位”“全国思想政治工作优秀企业”</w:t>
      </w:r>
      <w:r>
        <w:rPr>
          <w:rFonts w:hint="eastAsia" w:ascii="宋体" w:hAnsi="宋体" w:eastAsia="宋体" w:cs="宋体"/>
          <w:sz w:val="30"/>
          <w:szCs w:val="30"/>
          <w:lang w:eastAsia="zh-CN"/>
        </w:rPr>
        <w:t>、</w:t>
      </w:r>
      <w:r>
        <w:rPr>
          <w:rFonts w:hint="eastAsia" w:ascii="宋体" w:hAnsi="宋体" w:eastAsia="宋体" w:cs="宋体"/>
          <w:sz w:val="30"/>
          <w:szCs w:val="30"/>
        </w:rPr>
        <w:t>“全国企业文化建设优秀单位”</w:t>
      </w:r>
      <w:r>
        <w:rPr>
          <w:rFonts w:hint="eastAsia" w:ascii="宋体" w:hAnsi="宋体" w:eastAsia="宋体" w:cs="宋体"/>
          <w:sz w:val="30"/>
          <w:szCs w:val="30"/>
          <w:lang w:eastAsia="zh-CN"/>
        </w:rPr>
        <w:t>、</w:t>
      </w:r>
      <w:r>
        <w:rPr>
          <w:rFonts w:hint="eastAsia" w:ascii="宋体" w:hAnsi="宋体" w:eastAsia="宋体" w:cs="宋体"/>
          <w:sz w:val="30"/>
          <w:szCs w:val="30"/>
        </w:rPr>
        <w:t>“全国安全生产优秀施工企业”、“全国模范职工之家”、等荣誉”。2004年公司通过了“质量、职业安全健康、环境”管理体系认证。公司已连续两年获国家高新技术企业认定。</w:t>
      </w:r>
    </w:p>
    <w:p>
      <w:pPr>
        <w:rPr>
          <w:rFonts w:hint="eastAsia" w:ascii="宋体" w:hAnsi="宋体" w:eastAsia="宋体" w:cs="宋体"/>
          <w:sz w:val="30"/>
          <w:szCs w:val="30"/>
        </w:rPr>
      </w:pPr>
      <w:r>
        <w:rPr>
          <w:rFonts w:hint="eastAsia" w:ascii="宋体" w:hAnsi="宋体" w:eastAsia="宋体" w:cs="宋体"/>
          <w:sz w:val="30"/>
          <w:szCs w:val="30"/>
        </w:rPr>
        <w:t xml:space="preserve">    </w:t>
      </w:r>
    </w:p>
    <w:p>
      <w:pPr>
        <w:rPr>
          <w:rFonts w:hint="eastAsia" w:ascii="宋体" w:hAnsi="宋体" w:eastAsia="宋体" w:cs="宋体"/>
          <w:b/>
          <w:bCs/>
          <w:sz w:val="30"/>
          <w:szCs w:val="30"/>
        </w:rPr>
      </w:pPr>
      <w:r>
        <w:rPr>
          <w:rFonts w:hint="eastAsia" w:ascii="宋体" w:hAnsi="宋体" w:eastAsia="宋体" w:cs="宋体"/>
          <w:b/>
          <w:bCs/>
          <w:sz w:val="30"/>
          <w:szCs w:val="30"/>
        </w:rPr>
        <w:t>薪酬待遇</w:t>
      </w:r>
    </w:p>
    <w:p>
      <w:pPr>
        <w:rPr>
          <w:rFonts w:hint="eastAsia" w:ascii="宋体" w:hAnsi="宋体" w:eastAsia="宋体" w:cs="宋体"/>
          <w:sz w:val="30"/>
          <w:szCs w:val="30"/>
        </w:rPr>
      </w:pPr>
      <w:r>
        <w:rPr>
          <w:rFonts w:hint="eastAsia" w:ascii="宋体" w:hAnsi="宋体" w:eastAsia="宋体" w:cs="宋体"/>
          <w:sz w:val="30"/>
          <w:szCs w:val="30"/>
        </w:rPr>
        <w:t>★五险(养老保险、??医疗保险、失业保险、工伤保险、生育险)。</w:t>
      </w:r>
    </w:p>
    <w:p>
      <w:pPr>
        <w:rPr>
          <w:rFonts w:hint="eastAsia" w:ascii="宋体" w:hAnsi="宋体" w:eastAsia="宋体" w:cs="宋体"/>
          <w:sz w:val="30"/>
          <w:szCs w:val="30"/>
        </w:rPr>
      </w:pPr>
      <w:r>
        <w:rPr>
          <w:rFonts w:hint="eastAsia" w:ascii="宋体" w:hAnsi="宋体" w:eastAsia="宋体" w:cs="宋体"/>
          <w:sz w:val="30"/>
          <w:szCs w:val="30"/>
        </w:rPr>
        <w:t>★实习期包吃包住1800元/月</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见习生一次性生活补助2000元</w:t>
      </w:r>
    </w:p>
    <w:p>
      <w:pPr>
        <w:rPr>
          <w:rFonts w:hint="eastAsia" w:ascii="宋体" w:hAnsi="宋体" w:eastAsia="宋体" w:cs="宋体"/>
          <w:sz w:val="30"/>
          <w:szCs w:val="30"/>
        </w:rPr>
      </w:pPr>
      <w:r>
        <w:rPr>
          <w:rFonts w:hint="eastAsia" w:ascii="宋体" w:hAnsi="宋体" w:eastAsia="宋体" w:cs="宋体"/>
          <w:sz w:val="30"/>
          <w:szCs w:val="30"/>
        </w:rPr>
        <w:t>见习期工资4000-5000元</w:t>
      </w:r>
    </w:p>
    <w:p>
      <w:pPr>
        <w:rPr>
          <w:rFonts w:hint="eastAsia" w:ascii="宋体" w:hAnsi="宋体" w:eastAsia="宋体" w:cs="宋体"/>
          <w:sz w:val="30"/>
          <w:szCs w:val="30"/>
        </w:rPr>
      </w:pPr>
      <w:r>
        <w:rPr>
          <w:rFonts w:hint="eastAsia" w:ascii="宋体" w:hAnsi="宋体" w:eastAsia="宋体" w:cs="宋体"/>
          <w:sz w:val="30"/>
          <w:szCs w:val="30"/>
        </w:rPr>
        <w:t>★薪酬待遇处于同行业中上游水平。</w:t>
      </w:r>
    </w:p>
    <w:p>
      <w:pPr>
        <w:rPr>
          <w:rFonts w:hint="eastAsia" w:ascii="宋体" w:hAnsi="宋体" w:eastAsia="宋体" w:cs="宋体"/>
          <w:b/>
          <w:bCs/>
          <w:sz w:val="30"/>
          <w:szCs w:val="30"/>
        </w:rPr>
      </w:pPr>
      <w:r>
        <w:rPr>
          <w:rFonts w:hint="eastAsia" w:ascii="宋体" w:hAnsi="宋体" w:eastAsia="宋体" w:cs="宋体"/>
          <w:b/>
          <w:bCs/>
          <w:sz w:val="30"/>
          <w:szCs w:val="30"/>
        </w:rPr>
        <w:t>休息休假制度</w:t>
      </w:r>
    </w:p>
    <w:p>
      <w:pPr>
        <w:rPr>
          <w:rFonts w:hint="eastAsia" w:ascii="宋体" w:hAnsi="宋体" w:eastAsia="宋体" w:cs="宋体"/>
          <w:sz w:val="30"/>
          <w:szCs w:val="30"/>
        </w:rPr>
      </w:pPr>
      <w:r>
        <w:rPr>
          <w:rFonts w:hint="eastAsia" w:ascii="宋体" w:hAnsi="宋体" w:eastAsia="宋体" w:cs="宋体"/>
          <w:sz w:val="30"/>
          <w:szCs w:val="30"/>
        </w:rPr>
        <w:t>★探亲假一一凡工作满一年的正式员工，每年25天探亲假，休假不扣工资。</w:t>
      </w:r>
    </w:p>
    <w:p>
      <w:pPr>
        <w:rPr>
          <w:rFonts w:hint="eastAsia" w:ascii="宋体" w:hAnsi="宋体" w:eastAsia="宋体" w:cs="宋体"/>
          <w:sz w:val="30"/>
          <w:szCs w:val="30"/>
        </w:rPr>
      </w:pPr>
      <w:r>
        <w:rPr>
          <w:rFonts w:hint="eastAsia" w:ascii="宋体" w:hAnsi="宋体" w:eastAsia="宋体" w:cs="宋体"/>
          <w:sz w:val="30"/>
          <w:szCs w:val="30"/>
        </w:rPr>
        <w:t>★年休假一一工作10年以内的年休假5天/年，工作10一20年的年休假10天/年，工作20年以上的年休假15天/年，休假不扣工资。</w:t>
      </w:r>
    </w:p>
    <w:p>
      <w:pPr>
        <w:rPr>
          <w:rFonts w:hint="eastAsia" w:ascii="宋体" w:hAnsi="宋体" w:eastAsia="宋体" w:cs="宋体"/>
          <w:sz w:val="30"/>
          <w:szCs w:val="30"/>
        </w:rPr>
      </w:pPr>
      <w:r>
        <w:rPr>
          <w:rFonts w:hint="eastAsia" w:ascii="宋体" w:hAnsi="宋体" w:eastAsia="宋体" w:cs="宋体"/>
          <w:sz w:val="30"/>
          <w:szCs w:val="30"/>
        </w:rPr>
        <w:t>★有薪事假一一每个季度享受2天有薪事假，休假不扣工资。</w:t>
      </w:r>
    </w:p>
    <w:p>
      <w:pPr>
        <w:rPr>
          <w:rFonts w:hint="eastAsia" w:ascii="宋体" w:hAnsi="宋体" w:eastAsia="宋体" w:cs="宋体"/>
          <w:sz w:val="30"/>
          <w:szCs w:val="30"/>
        </w:rPr>
      </w:pPr>
      <w:r>
        <w:rPr>
          <w:rFonts w:hint="eastAsia" w:ascii="宋体" w:hAnsi="宋体" w:eastAsia="宋体" w:cs="宋体"/>
          <w:sz w:val="30"/>
          <w:szCs w:val="30"/>
        </w:rPr>
        <w:t>★产假、婚假、法定假等国家规定的各种假期，均按国家规定办理。</w:t>
      </w:r>
    </w:p>
    <w:p>
      <w:pPr>
        <w:rPr>
          <w:rFonts w:hint="eastAsia" w:ascii="宋体" w:hAnsi="宋体" w:eastAsia="宋体" w:cs="宋体"/>
          <w:sz w:val="30"/>
          <w:szCs w:val="30"/>
        </w:rPr>
      </w:pPr>
    </w:p>
    <w:p>
      <w:pPr>
        <w:rPr>
          <w:rFonts w:hint="eastAsia" w:ascii="宋体" w:hAnsi="宋体" w:eastAsia="宋体" w:cs="宋体"/>
          <w:b/>
          <w:bCs/>
          <w:sz w:val="30"/>
          <w:szCs w:val="30"/>
        </w:rPr>
      </w:pPr>
      <w:r>
        <w:rPr>
          <w:rFonts w:hint="eastAsia" w:ascii="宋体" w:hAnsi="宋体" w:eastAsia="宋体" w:cs="宋体"/>
          <w:b/>
          <w:bCs/>
          <w:sz w:val="30"/>
          <w:szCs w:val="30"/>
        </w:rPr>
        <w:t>招聘专业</w:t>
      </w:r>
    </w:p>
    <w:p>
      <w:pPr>
        <w:rPr>
          <w:rFonts w:hint="eastAsia" w:ascii="宋体" w:hAnsi="宋体" w:eastAsia="宋体" w:cs="宋体"/>
          <w:sz w:val="30"/>
          <w:szCs w:val="30"/>
        </w:rPr>
      </w:pPr>
      <w:r>
        <w:rPr>
          <w:rFonts w:hint="eastAsia" w:ascii="宋体" w:hAnsi="宋体" w:eastAsia="宋体" w:cs="宋体"/>
          <w:sz w:val="30"/>
          <w:szCs w:val="30"/>
          <w:lang w:eastAsia="zh-CN"/>
        </w:rPr>
        <w:t>土</w:t>
      </w:r>
      <w:r>
        <w:rPr>
          <w:rFonts w:hint="eastAsia" w:ascii="宋体" w:hAnsi="宋体" w:eastAsia="宋体" w:cs="宋体"/>
          <w:sz w:val="30"/>
          <w:szCs w:val="30"/>
        </w:rPr>
        <w:t xml:space="preserve">木工程(含铁道工程)  </w:t>
      </w:r>
    </w:p>
    <w:p>
      <w:pPr>
        <w:rPr>
          <w:rFonts w:hint="eastAsia" w:ascii="宋体" w:hAnsi="宋体" w:eastAsia="宋体" w:cs="宋体"/>
          <w:sz w:val="30"/>
          <w:szCs w:val="30"/>
          <w:lang w:val="en-US" w:eastAsia="zh-CN"/>
        </w:rPr>
      </w:pPr>
      <w:r>
        <w:rPr>
          <w:rFonts w:hint="eastAsia" w:ascii="宋体" w:hAnsi="宋体" w:eastAsia="宋体" w:cs="宋体"/>
          <w:sz w:val="30"/>
          <w:szCs w:val="30"/>
        </w:rPr>
        <w:t>给排水科学与工程</w:t>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w:t>城市地下空间工程</w:t>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w:t>城市轨道交通</w:t>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w:t>消防工程</w:t>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rPr>
      </w:pPr>
      <w:r>
        <w:rPr>
          <w:rFonts w:hint="eastAsia" w:ascii="宋体" w:hAnsi="宋体" w:eastAsia="宋体" w:cs="宋体"/>
          <w:sz w:val="30"/>
          <w:szCs w:val="30"/>
        </w:rPr>
        <w:t>工业与民用建筑</w:t>
      </w:r>
    </w:p>
    <w:p>
      <w:pPr>
        <w:rPr>
          <w:rFonts w:hint="eastAsia" w:ascii="宋体" w:hAnsi="宋体" w:eastAsia="宋体" w:cs="宋体"/>
          <w:sz w:val="30"/>
          <w:szCs w:val="30"/>
        </w:rPr>
      </w:pPr>
      <w:r>
        <w:rPr>
          <w:rFonts w:hint="eastAsia" w:ascii="宋体" w:hAnsi="宋体" w:eastAsia="宋体" w:cs="宋体"/>
          <w:sz w:val="30"/>
          <w:szCs w:val="30"/>
        </w:rPr>
        <w:t>机械工程</w:t>
      </w:r>
    </w:p>
    <w:p>
      <w:pPr>
        <w:rPr>
          <w:rFonts w:hint="eastAsia" w:ascii="宋体" w:hAnsi="宋体" w:eastAsia="宋体" w:cs="宋体"/>
          <w:sz w:val="30"/>
          <w:szCs w:val="30"/>
        </w:rPr>
      </w:pPr>
      <w:r>
        <w:rPr>
          <w:rFonts w:hint="eastAsia" w:ascii="宋体" w:hAnsi="宋体" w:eastAsia="宋体" w:cs="宋体"/>
          <w:sz w:val="30"/>
          <w:szCs w:val="30"/>
        </w:rPr>
        <w:t>机械安全</w:t>
      </w:r>
    </w:p>
    <w:p>
      <w:pPr>
        <w:rPr>
          <w:rFonts w:hint="eastAsia" w:ascii="宋体" w:hAnsi="宋体" w:eastAsia="宋体" w:cs="宋体"/>
          <w:sz w:val="30"/>
          <w:szCs w:val="30"/>
        </w:rPr>
      </w:pPr>
      <w:r>
        <w:rPr>
          <w:rFonts w:hint="eastAsia" w:ascii="宋体" w:hAnsi="宋体" w:eastAsia="宋体" w:cs="宋体"/>
          <w:sz w:val="30"/>
          <w:szCs w:val="30"/>
        </w:rPr>
        <w:t>机械设计制造及自动化</w:t>
      </w:r>
    </w:p>
    <w:p>
      <w:pPr>
        <w:rPr>
          <w:rFonts w:hint="eastAsia" w:ascii="宋体" w:hAnsi="宋体" w:eastAsia="宋体" w:cs="宋体"/>
          <w:sz w:val="30"/>
          <w:szCs w:val="30"/>
        </w:rPr>
      </w:pPr>
      <w:r>
        <w:rPr>
          <w:rFonts w:hint="eastAsia" w:ascii="宋体" w:hAnsi="宋体" w:eastAsia="宋体" w:cs="宋体"/>
          <w:sz w:val="30"/>
          <w:szCs w:val="30"/>
        </w:rPr>
        <w:t>安全工程</w:t>
      </w:r>
    </w:p>
    <w:p>
      <w:pPr>
        <w:rPr>
          <w:rFonts w:hint="eastAsia" w:ascii="宋体" w:hAnsi="宋体" w:eastAsia="宋体" w:cs="宋体"/>
          <w:sz w:val="30"/>
          <w:szCs w:val="30"/>
        </w:rPr>
      </w:pPr>
      <w:r>
        <w:rPr>
          <w:rFonts w:hint="eastAsia" w:ascii="宋体" w:hAnsi="宋体" w:eastAsia="宋体" w:cs="宋体"/>
          <w:sz w:val="30"/>
          <w:szCs w:val="30"/>
        </w:rPr>
        <w:t>工程材料试验</w:t>
      </w:r>
    </w:p>
    <w:p>
      <w:pPr>
        <w:rPr>
          <w:rFonts w:hint="eastAsia" w:ascii="宋体" w:hAnsi="宋体" w:eastAsia="宋体" w:cs="宋体"/>
          <w:sz w:val="30"/>
          <w:szCs w:val="30"/>
        </w:rPr>
      </w:pPr>
      <w:r>
        <w:rPr>
          <w:rFonts w:hint="eastAsia" w:ascii="宋体" w:hAnsi="宋体" w:eastAsia="宋体" w:cs="宋体"/>
          <w:sz w:val="30"/>
          <w:szCs w:val="30"/>
        </w:rPr>
        <w:t>电气工程及其自动化</w:t>
      </w:r>
    </w:p>
    <w:p>
      <w:pPr>
        <w:rPr>
          <w:rFonts w:hint="eastAsia" w:ascii="宋体" w:hAnsi="宋体" w:eastAsia="宋体" w:cs="宋体"/>
          <w:sz w:val="30"/>
          <w:szCs w:val="30"/>
        </w:rPr>
      </w:pPr>
      <w:r>
        <w:rPr>
          <w:rFonts w:hint="eastAsia" w:ascii="宋体" w:hAnsi="宋体" w:eastAsia="宋体" w:cs="宋体"/>
          <w:sz w:val="30"/>
          <w:szCs w:val="30"/>
        </w:rPr>
        <w:t>铁道信号</w:t>
      </w:r>
    </w:p>
    <w:p>
      <w:pPr>
        <w:rPr>
          <w:rFonts w:hint="eastAsia" w:ascii="宋体" w:hAnsi="宋体" w:eastAsia="宋体" w:cs="宋体"/>
          <w:sz w:val="30"/>
          <w:szCs w:val="30"/>
        </w:rPr>
      </w:pPr>
      <w:r>
        <w:rPr>
          <w:rFonts w:hint="eastAsia" w:ascii="宋体" w:hAnsi="宋体" w:eastAsia="宋体" w:cs="宋体"/>
          <w:sz w:val="30"/>
          <w:szCs w:val="30"/>
        </w:rPr>
        <w:t>通信工程</w:t>
      </w:r>
    </w:p>
    <w:p>
      <w:pPr>
        <w:rPr>
          <w:rFonts w:hint="eastAsia" w:ascii="宋体" w:hAnsi="宋体" w:eastAsia="宋体" w:cs="宋体"/>
          <w:sz w:val="30"/>
          <w:szCs w:val="30"/>
        </w:rPr>
      </w:pPr>
      <w:r>
        <w:rPr>
          <w:rFonts w:hint="eastAsia" w:ascii="宋体" w:hAnsi="宋体" w:eastAsia="宋体" w:cs="宋体"/>
          <w:sz w:val="30"/>
          <w:szCs w:val="30"/>
        </w:rPr>
        <w:t>测绘工程</w:t>
      </w:r>
    </w:p>
    <w:p>
      <w:pPr>
        <w:rPr>
          <w:rFonts w:hint="eastAsia" w:ascii="宋体" w:hAnsi="宋体" w:eastAsia="宋体" w:cs="宋体"/>
          <w:sz w:val="30"/>
          <w:szCs w:val="30"/>
        </w:rPr>
      </w:pPr>
      <w:r>
        <w:rPr>
          <w:rFonts w:hint="eastAsia" w:ascii="宋体" w:hAnsi="宋体" w:eastAsia="宋体" w:cs="宋体"/>
          <w:sz w:val="30"/>
          <w:szCs w:val="30"/>
        </w:rPr>
        <w:t>地质工程</w:t>
      </w:r>
    </w:p>
    <w:p>
      <w:pPr>
        <w:rPr>
          <w:rFonts w:hint="eastAsia" w:ascii="宋体" w:hAnsi="宋体" w:eastAsia="宋体" w:cs="宋体"/>
          <w:sz w:val="30"/>
          <w:szCs w:val="30"/>
        </w:rPr>
      </w:pPr>
      <w:r>
        <w:rPr>
          <w:rFonts w:hint="eastAsia" w:ascii="宋体" w:hAnsi="宋体" w:eastAsia="宋体" w:cs="宋体"/>
          <w:sz w:val="30"/>
          <w:szCs w:val="30"/>
        </w:rPr>
        <w:t>工程测量技术</w:t>
      </w:r>
    </w:p>
    <w:p>
      <w:pPr>
        <w:rPr>
          <w:rFonts w:hint="eastAsia" w:ascii="宋体" w:hAnsi="宋体" w:eastAsia="宋体" w:cs="宋体"/>
          <w:sz w:val="30"/>
          <w:szCs w:val="30"/>
        </w:rPr>
      </w:pPr>
      <w:r>
        <w:rPr>
          <w:rFonts w:hint="eastAsia" w:ascii="宋体" w:hAnsi="宋体" w:eastAsia="宋体" w:cs="宋体"/>
          <w:sz w:val="30"/>
          <w:szCs w:val="30"/>
        </w:rPr>
        <w:t>工程造价</w:t>
      </w:r>
    </w:p>
    <w:p>
      <w:pPr>
        <w:rPr>
          <w:rFonts w:hint="eastAsia" w:ascii="宋体" w:hAnsi="宋体" w:eastAsia="宋体" w:cs="宋体"/>
          <w:sz w:val="30"/>
          <w:szCs w:val="30"/>
        </w:rPr>
      </w:pPr>
      <w:r>
        <w:rPr>
          <w:rFonts w:hint="eastAsia" w:ascii="宋体" w:hAnsi="宋体" w:eastAsia="宋体" w:cs="宋体"/>
          <w:sz w:val="30"/>
          <w:szCs w:val="30"/>
        </w:rPr>
        <w:t>物流管理</w:t>
      </w:r>
    </w:p>
    <w:p>
      <w:pPr>
        <w:rPr>
          <w:rFonts w:hint="eastAsia" w:ascii="宋体" w:hAnsi="宋体" w:eastAsia="宋体" w:cs="宋体"/>
          <w:sz w:val="30"/>
          <w:szCs w:val="30"/>
        </w:rPr>
      </w:pPr>
      <w:r>
        <w:rPr>
          <w:rFonts w:hint="eastAsia" w:ascii="宋体" w:hAnsi="宋体" w:eastAsia="宋体" w:cs="宋体"/>
          <w:sz w:val="30"/>
          <w:szCs w:val="30"/>
        </w:rPr>
        <w:t>无机非金属材料工程</w:t>
      </w: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p>
    <w:p>
      <w:pPr>
        <w:rPr>
          <w:rFonts w:hint="eastAsia" w:ascii="宋体" w:hAnsi="宋体" w:eastAsia="宋体" w:cs="宋体"/>
          <w:sz w:val="30"/>
          <w:szCs w:val="30"/>
        </w:rPr>
      </w:pPr>
      <w:r>
        <w:rPr>
          <w:rFonts w:ascii="宋体" w:hAnsi="宋体" w:eastAsia="宋体" w:cs="宋体"/>
          <w:sz w:val="36"/>
          <w:szCs w:val="36"/>
        </w:rPr>
        <w:drawing>
          <wp:inline distT="0" distB="0" distL="114300" distR="114300">
            <wp:extent cx="5357495" cy="7948930"/>
            <wp:effectExtent l="0" t="0" r="14605"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357495" cy="7948930"/>
                    </a:xfrm>
                    <a:prstGeom prst="rect">
                      <a:avLst/>
                    </a:prstGeom>
                    <a:noFill/>
                    <a:ln w="9525">
                      <a:noFill/>
                    </a:ln>
                  </pic:spPr>
                </pic:pic>
              </a:graphicData>
            </a:graphic>
          </wp:inline>
        </w:drawing>
      </w:r>
      <w:bookmarkStart w:id="0" w:name="_GoBack"/>
      <w:bookmarkEnd w:id="0"/>
    </w:p>
    <w:p>
      <w:pPr>
        <w:rPr>
          <w:rFonts w:hint="eastAsia" w:ascii="宋体" w:hAnsi="宋体" w:eastAsia="宋体" w:cs="宋体"/>
          <w:sz w:val="30"/>
          <w:szCs w:val="30"/>
        </w:rPr>
      </w:pPr>
    </w:p>
    <w:p>
      <w:pPr>
        <w:rPr>
          <w:rFonts w:hint="eastAsia" w:ascii="宋体" w:hAnsi="宋体" w:eastAsia="宋体" w:cs="宋体"/>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A12C0C"/>
    <w:rsid w:val="0AA12C0C"/>
    <w:rsid w:val="4C95241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2018-04-12T07:16:00Z</dcterms:created>
  <dc:creator>Administrator</dc:creator>
  <cp:lastModifiedBy>Administrator</cp:lastModifiedBy>
  <dcterms:modified xsi:type="dcterms:W3CDTF">2018-04-12T07:30:25Z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